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94"/>
        <w:gridCol w:w="1975"/>
        <w:gridCol w:w="1833"/>
        <w:gridCol w:w="2094"/>
        <w:gridCol w:w="1870"/>
      </w:tblGrid>
      <w:tr w:rsidR="005B0B2D" w:rsidTr="005B0B2D">
        <w:trPr>
          <w:trHeight w:val="1402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2D" w:rsidRDefault="00544E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544E01">
              <w:rPr>
                <w:rFonts w:asciiTheme="minorHAnsi" w:hAnsiTheme="minorHAnsi"/>
              </w:rPr>
              <w:drawing>
                <wp:inline distT="0" distB="0" distL="0" distR="0">
                  <wp:extent cx="800100" cy="800100"/>
                  <wp:effectExtent l="19050" t="0" r="0" b="0"/>
                  <wp:docPr id="5" name="Resim 1" descr="aibu_dis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D" w:rsidRDefault="005B0B2D" w:rsidP="005B0B2D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5B0B2D" w:rsidRDefault="00A91E8B" w:rsidP="005B0B2D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BOLU </w:t>
            </w:r>
            <w:r w:rsidR="005B0B2D">
              <w:rPr>
                <w:rFonts w:asciiTheme="minorHAnsi" w:hAnsiTheme="minorHAnsi"/>
                <w:b/>
                <w:sz w:val="22"/>
                <w:szCs w:val="22"/>
              </w:rPr>
              <w:t>ABANT İZZET BAYSAL ÜNİVERSİTESİ DİŞ HEKİMLİĞİ FAKÜLTESİ</w:t>
            </w:r>
          </w:p>
          <w:p w:rsidR="005B0B2D" w:rsidRDefault="005B0B2D" w:rsidP="005B0B2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MSÜ </w:t>
            </w:r>
            <w:r w:rsidRPr="005B0B2D">
              <w:rPr>
                <w:rFonts w:asciiTheme="minorHAnsi" w:hAnsiTheme="minorHAnsi"/>
                <w:sz w:val="22"/>
                <w:szCs w:val="22"/>
              </w:rPr>
              <w:t>DEZENFEKTAN TEST ŞERİT</w:t>
            </w: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5B0B2D">
              <w:rPr>
                <w:rFonts w:asciiTheme="minorHAnsi" w:hAnsiTheme="minorHAnsi"/>
                <w:sz w:val="22"/>
                <w:szCs w:val="22"/>
              </w:rPr>
              <w:t>ERİ KULLANMA TALİMATI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2D" w:rsidRDefault="00544E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544E01">
              <w:rPr>
                <w:noProof/>
                <w:lang w:eastAsia="tr-TR"/>
              </w:rPr>
              <w:drawing>
                <wp:inline distT="0" distB="0" distL="0" distR="0">
                  <wp:extent cx="875499" cy="773264"/>
                  <wp:effectExtent l="19050" t="0" r="801" b="0"/>
                  <wp:docPr id="6" name="Resim 1" descr="C:\Users\Aidata\Downloads\birincilogo_3559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985" cy="778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B2D" w:rsidTr="005B0B2D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2D" w:rsidRDefault="005B0B2D" w:rsidP="00A91E8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</w:t>
            </w:r>
            <w:r w:rsidR="00A91E8B">
              <w:rPr>
                <w:rFonts w:asciiTheme="minorHAnsi" w:hAnsiTheme="minorHAnsi"/>
              </w:rPr>
              <w:t>Ü</w:t>
            </w:r>
            <w:r>
              <w:rPr>
                <w:rFonts w:asciiTheme="minorHAnsi" w:hAnsiTheme="minorHAnsi"/>
              </w:rPr>
              <w:t>MAN KODU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2D" w:rsidRDefault="005B0B2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2D" w:rsidRDefault="005B0B2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2D" w:rsidRDefault="005B0B2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2D" w:rsidRDefault="005B0B2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5B0B2D" w:rsidTr="005B0B2D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2D" w:rsidRDefault="005B0B2D" w:rsidP="005B0B2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SSH.TL.01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2D" w:rsidRDefault="005B0B2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01/12/2017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2D" w:rsidRDefault="005B0B2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2D" w:rsidRDefault="005B0B2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2D" w:rsidRDefault="005B0B2D" w:rsidP="005B0B2D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2</w:t>
            </w:r>
          </w:p>
        </w:tc>
      </w:tr>
    </w:tbl>
    <w:p w:rsidR="003239D7" w:rsidRDefault="00544E01"/>
    <w:p w:rsidR="005B0B2D" w:rsidRDefault="005B0B2D"/>
    <w:p w:rsidR="005B0B2D" w:rsidRPr="005B0B2D" w:rsidRDefault="005B0B2D" w:rsidP="005B0B2D">
      <w:pPr>
        <w:suppressAutoHyphens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1. </w:t>
      </w:r>
      <w:r w:rsidRPr="005B0B2D">
        <w:rPr>
          <w:rFonts w:asciiTheme="minorHAnsi" w:hAnsiTheme="minorHAnsi"/>
          <w:b/>
          <w:sz w:val="24"/>
          <w:szCs w:val="24"/>
        </w:rPr>
        <w:t xml:space="preserve">AMAÇ: </w:t>
      </w:r>
      <w:r w:rsidRPr="005B0B2D">
        <w:rPr>
          <w:rFonts w:asciiTheme="minorHAnsi" w:hAnsiTheme="minorHAnsi"/>
          <w:sz w:val="24"/>
          <w:szCs w:val="24"/>
        </w:rPr>
        <w:t>Yüksek düzey dezenfektan solüsyonun Minimal Efektif Konsantrasyonunu (MEK) değerlendirmek için kullanılır.</w:t>
      </w:r>
    </w:p>
    <w:p w:rsidR="005B0B2D" w:rsidRPr="005B0B2D" w:rsidRDefault="005B0B2D" w:rsidP="005B0B2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2. </w:t>
      </w:r>
      <w:r w:rsidRPr="005B0B2D">
        <w:rPr>
          <w:rFonts w:asciiTheme="minorHAnsi" w:hAnsiTheme="minorHAnsi"/>
          <w:b/>
          <w:sz w:val="24"/>
          <w:szCs w:val="24"/>
        </w:rPr>
        <w:t>SORUMLULAR:</w:t>
      </w:r>
      <w:r w:rsidRPr="005B0B2D">
        <w:rPr>
          <w:rFonts w:asciiTheme="minorHAnsi" w:hAnsiTheme="minorHAnsi"/>
          <w:sz w:val="24"/>
          <w:szCs w:val="24"/>
        </w:rPr>
        <w:t xml:space="preserve"> Yüksek düzey dezenfektan solüsyonu kullanan çalışanlar.</w:t>
      </w:r>
    </w:p>
    <w:p w:rsidR="005B0B2D" w:rsidRPr="005B0B2D" w:rsidRDefault="005B0B2D" w:rsidP="005B0B2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 </w:t>
      </w:r>
      <w:r w:rsidRPr="005B0B2D">
        <w:rPr>
          <w:rFonts w:asciiTheme="minorHAnsi" w:hAnsiTheme="minorHAnsi"/>
          <w:b/>
          <w:sz w:val="24"/>
          <w:szCs w:val="24"/>
        </w:rPr>
        <w:t xml:space="preserve">KAPSAM: </w:t>
      </w:r>
      <w:r w:rsidRPr="005B0B2D">
        <w:rPr>
          <w:rFonts w:asciiTheme="minorHAnsi" w:hAnsiTheme="minorHAnsi"/>
          <w:sz w:val="24"/>
          <w:szCs w:val="24"/>
        </w:rPr>
        <w:t>Yüksek düzey dezenfektan solüsyonu kullanan birimleri kapsar.</w:t>
      </w:r>
    </w:p>
    <w:p w:rsidR="005B0B2D" w:rsidRPr="005B0B2D" w:rsidRDefault="005B0B2D" w:rsidP="005B0B2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4. </w:t>
      </w:r>
      <w:r w:rsidRPr="005B0B2D">
        <w:rPr>
          <w:rFonts w:asciiTheme="minorHAnsi" w:hAnsiTheme="minorHAnsi"/>
          <w:b/>
          <w:sz w:val="24"/>
          <w:szCs w:val="24"/>
        </w:rPr>
        <w:t>UYGULAMA</w:t>
      </w:r>
    </w:p>
    <w:p w:rsidR="005B0B2D" w:rsidRPr="005B0B2D" w:rsidRDefault="005B0B2D" w:rsidP="005B0B2D">
      <w:pPr>
        <w:suppressAutoHyphens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1.1 </w:t>
      </w:r>
      <w:r w:rsidRPr="005B0B2D">
        <w:rPr>
          <w:rFonts w:asciiTheme="minorHAnsi" w:hAnsiTheme="minorHAnsi"/>
          <w:b/>
          <w:sz w:val="24"/>
          <w:szCs w:val="24"/>
        </w:rPr>
        <w:t>Temel İlkeler:</w:t>
      </w:r>
    </w:p>
    <w:p w:rsidR="005B0B2D" w:rsidRPr="005B0B2D" w:rsidRDefault="005B0B2D" w:rsidP="005B0B2D">
      <w:pPr>
        <w:suppressAutoHyphens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Symbol" w:char="F0B7"/>
      </w:r>
      <w:r>
        <w:rPr>
          <w:rFonts w:asciiTheme="minorHAnsi" w:hAnsiTheme="minorHAnsi"/>
          <w:sz w:val="24"/>
          <w:szCs w:val="24"/>
        </w:rPr>
        <w:t xml:space="preserve"> </w:t>
      </w:r>
      <w:r w:rsidRPr="005B0B2D">
        <w:rPr>
          <w:rFonts w:asciiTheme="minorHAnsi" w:hAnsiTheme="minorHAnsi"/>
          <w:sz w:val="24"/>
          <w:szCs w:val="24"/>
        </w:rPr>
        <w:t xml:space="preserve">Ürüne özel olmalıdır. </w:t>
      </w:r>
      <w:proofErr w:type="spellStart"/>
      <w:r w:rsidRPr="005B0B2D">
        <w:rPr>
          <w:rFonts w:asciiTheme="minorHAnsi" w:hAnsiTheme="minorHAnsi"/>
          <w:sz w:val="24"/>
          <w:szCs w:val="24"/>
        </w:rPr>
        <w:t>pH</w:t>
      </w:r>
      <w:proofErr w:type="spellEnd"/>
      <w:r w:rsidRPr="005B0B2D">
        <w:rPr>
          <w:rFonts w:asciiTheme="minorHAnsi" w:hAnsiTheme="minorHAnsi"/>
          <w:sz w:val="24"/>
          <w:szCs w:val="24"/>
        </w:rPr>
        <w:t xml:space="preserve"> ölçerler bu amaçla kullanılmamalıdır.</w:t>
      </w:r>
    </w:p>
    <w:p w:rsidR="005B0B2D" w:rsidRPr="005B0B2D" w:rsidRDefault="005B0B2D" w:rsidP="005B0B2D">
      <w:pPr>
        <w:suppressAutoHyphens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Symbol" w:char="F0B7"/>
      </w:r>
      <w:r>
        <w:rPr>
          <w:rFonts w:asciiTheme="minorHAnsi" w:hAnsiTheme="minorHAnsi"/>
          <w:sz w:val="24"/>
          <w:szCs w:val="24"/>
        </w:rPr>
        <w:t xml:space="preserve"> </w:t>
      </w:r>
      <w:r w:rsidRPr="005B0B2D">
        <w:rPr>
          <w:rFonts w:asciiTheme="minorHAnsi" w:hAnsiTheme="minorHAnsi"/>
          <w:sz w:val="24"/>
          <w:szCs w:val="24"/>
        </w:rPr>
        <w:t>Bu testin yapılış sıklığı solüsyonun kullanım sıklığına göre belirlenir.</w:t>
      </w:r>
    </w:p>
    <w:p w:rsidR="005B0B2D" w:rsidRPr="005B0B2D" w:rsidRDefault="005B0B2D" w:rsidP="005B0B2D">
      <w:pPr>
        <w:suppressAutoHyphens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Symbol" w:char="F0B7"/>
      </w:r>
      <w:r>
        <w:rPr>
          <w:rFonts w:asciiTheme="minorHAnsi" w:hAnsiTheme="minorHAnsi"/>
          <w:sz w:val="24"/>
          <w:szCs w:val="24"/>
        </w:rPr>
        <w:t xml:space="preserve"> </w:t>
      </w:r>
      <w:r w:rsidRPr="005B0B2D">
        <w:rPr>
          <w:rFonts w:asciiTheme="minorHAnsi" w:hAnsiTheme="minorHAnsi"/>
          <w:sz w:val="24"/>
          <w:szCs w:val="24"/>
        </w:rPr>
        <w:t>Örneğin:</w:t>
      </w:r>
    </w:p>
    <w:p w:rsidR="005B0B2D" w:rsidRPr="005B0B2D" w:rsidRDefault="005B0B2D" w:rsidP="005B0B2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5B0B2D">
        <w:rPr>
          <w:rFonts w:asciiTheme="minorHAnsi" w:hAnsiTheme="minorHAnsi"/>
          <w:sz w:val="24"/>
          <w:szCs w:val="24"/>
        </w:rPr>
        <w:t>Her gün solüsyon kullanılmaya başlamadan önce 1 test,</w:t>
      </w:r>
    </w:p>
    <w:p w:rsidR="005B0B2D" w:rsidRPr="005B0B2D" w:rsidRDefault="005B0B2D" w:rsidP="005B0B2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5B0B2D">
        <w:rPr>
          <w:rFonts w:asciiTheme="minorHAnsi" w:hAnsiTheme="minorHAnsi"/>
          <w:sz w:val="24"/>
          <w:szCs w:val="24"/>
        </w:rPr>
        <w:t>Günlük her 10 kullanımdan sonra bir test,</w:t>
      </w:r>
    </w:p>
    <w:p w:rsidR="005B0B2D" w:rsidRPr="005B0B2D" w:rsidRDefault="005B0B2D" w:rsidP="005B0B2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5B0B2D">
        <w:rPr>
          <w:rFonts w:asciiTheme="minorHAnsi" w:hAnsiTheme="minorHAnsi"/>
          <w:sz w:val="24"/>
          <w:szCs w:val="24"/>
        </w:rPr>
        <w:t>Günlük 30 kez kullanımda her 10 kullanım sonrası 1 test,</w:t>
      </w:r>
    </w:p>
    <w:p w:rsidR="005B0B2D" w:rsidRPr="005B0B2D" w:rsidRDefault="005B0B2D" w:rsidP="005B0B2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5B0B2D">
        <w:rPr>
          <w:rFonts w:asciiTheme="minorHAnsi" w:hAnsiTheme="minorHAnsi"/>
          <w:sz w:val="24"/>
          <w:szCs w:val="24"/>
        </w:rPr>
        <w:t>Haftalık kullanım için, kullanım öncesi 1 test;</w:t>
      </w:r>
    </w:p>
    <w:p w:rsidR="005B0B2D" w:rsidRPr="005B0B2D" w:rsidRDefault="005B0B2D" w:rsidP="005B0B2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Symbol" w:char="F0B7"/>
      </w:r>
      <w:r>
        <w:rPr>
          <w:rFonts w:asciiTheme="minorHAnsi" w:hAnsiTheme="minorHAnsi"/>
          <w:sz w:val="24"/>
          <w:szCs w:val="24"/>
        </w:rPr>
        <w:t xml:space="preserve"> </w:t>
      </w:r>
      <w:r w:rsidRPr="005B0B2D">
        <w:rPr>
          <w:rFonts w:asciiTheme="minorHAnsi" w:hAnsiTheme="minorHAnsi"/>
          <w:sz w:val="24"/>
          <w:szCs w:val="24"/>
        </w:rPr>
        <w:t>Test şeritleri solüsyonun kullanım süresini uzatmak için kullanılamaz.</w:t>
      </w:r>
    </w:p>
    <w:p w:rsidR="005B0B2D" w:rsidRPr="005B0B2D" w:rsidRDefault="005B0B2D" w:rsidP="005B0B2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Symbol" w:char="F0B7"/>
      </w:r>
      <w:r>
        <w:rPr>
          <w:rFonts w:asciiTheme="minorHAnsi" w:hAnsiTheme="minorHAnsi"/>
          <w:sz w:val="24"/>
          <w:szCs w:val="24"/>
        </w:rPr>
        <w:t xml:space="preserve"> </w:t>
      </w:r>
      <w:r w:rsidRPr="005B0B2D">
        <w:rPr>
          <w:rFonts w:asciiTheme="minorHAnsi" w:hAnsiTheme="minorHAnsi"/>
          <w:sz w:val="24"/>
          <w:szCs w:val="24"/>
        </w:rPr>
        <w:t>Test şeritlerinin değerlendirilmesinde üretici firmanın önerileri dikkate alınmalıdır. Test sonucu olumsuz ise o solüsyon kullanılmamalı, ekleme yapılmamalı, yeni solüsyon hazırlanmalıdır.</w:t>
      </w:r>
    </w:p>
    <w:p w:rsidR="005B0B2D" w:rsidRPr="005B0B2D" w:rsidRDefault="005B0B2D" w:rsidP="005B0B2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Symbol" w:char="F0B7"/>
      </w:r>
      <w:r>
        <w:rPr>
          <w:rFonts w:asciiTheme="minorHAnsi" w:hAnsiTheme="minorHAnsi"/>
          <w:sz w:val="24"/>
          <w:szCs w:val="24"/>
        </w:rPr>
        <w:t xml:space="preserve"> </w:t>
      </w:r>
      <w:r w:rsidRPr="005B0B2D">
        <w:rPr>
          <w:rFonts w:asciiTheme="minorHAnsi" w:hAnsiTheme="minorHAnsi"/>
          <w:sz w:val="24"/>
          <w:szCs w:val="24"/>
        </w:rPr>
        <w:t>Şerit üzerindeki kimyasal madde zamanla bozulacağı için kutunun üzerinde son kullanma tarihi bulunmalıdır.</w:t>
      </w:r>
    </w:p>
    <w:p w:rsidR="005B0B2D" w:rsidRPr="005B0B2D" w:rsidRDefault="005B0B2D" w:rsidP="005B0B2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Symbol" w:char="F0B7"/>
      </w:r>
      <w:r>
        <w:rPr>
          <w:rFonts w:asciiTheme="minorHAnsi" w:hAnsiTheme="minorHAnsi"/>
          <w:sz w:val="24"/>
          <w:szCs w:val="24"/>
        </w:rPr>
        <w:t xml:space="preserve"> </w:t>
      </w:r>
      <w:r w:rsidRPr="005B0B2D">
        <w:rPr>
          <w:rFonts w:asciiTheme="minorHAnsi" w:hAnsiTheme="minorHAnsi"/>
          <w:sz w:val="24"/>
          <w:szCs w:val="24"/>
        </w:rPr>
        <w:t>Test şeritlerinin kutusu açıldığında üzerine açıldığı tarih ve kullanım süresi yazılmalıdır.</w:t>
      </w:r>
    </w:p>
    <w:p w:rsidR="005B0B2D" w:rsidRPr="005B0B2D" w:rsidRDefault="005B0B2D" w:rsidP="005B0B2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Symbol" w:char="F0B7"/>
      </w:r>
      <w:r>
        <w:rPr>
          <w:rFonts w:asciiTheme="minorHAnsi" w:hAnsiTheme="minorHAnsi"/>
          <w:sz w:val="24"/>
          <w:szCs w:val="24"/>
        </w:rPr>
        <w:t xml:space="preserve"> </w:t>
      </w:r>
      <w:r w:rsidRPr="005B0B2D">
        <w:rPr>
          <w:rFonts w:asciiTheme="minorHAnsi" w:hAnsiTheme="minorHAnsi"/>
          <w:sz w:val="24"/>
          <w:szCs w:val="24"/>
        </w:rPr>
        <w:t>Test sonuçları kaydedilmelidir.</w:t>
      </w:r>
    </w:p>
    <w:p w:rsidR="005B0B2D" w:rsidRPr="005B0B2D" w:rsidRDefault="005B0B2D" w:rsidP="005B0B2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1-2 </w:t>
      </w:r>
      <w:r w:rsidRPr="005B0B2D">
        <w:rPr>
          <w:rFonts w:asciiTheme="minorHAnsi" w:hAnsiTheme="minorHAnsi"/>
          <w:b/>
          <w:sz w:val="24"/>
          <w:szCs w:val="24"/>
        </w:rPr>
        <w:t>Kullanım:</w:t>
      </w:r>
    </w:p>
    <w:p w:rsidR="005B0B2D" w:rsidRPr="005B0B2D" w:rsidRDefault="005B0B2D" w:rsidP="005B0B2D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</w:t>
      </w:r>
      <w:r w:rsidRPr="005B0B2D">
        <w:rPr>
          <w:rFonts w:asciiTheme="minorHAnsi" w:hAnsiTheme="minorHAnsi"/>
        </w:rPr>
        <w:t xml:space="preserve">Test edilecek solüsyona 1 saniye daldırılır, gecikmeden çıkarılır, </w:t>
      </w:r>
      <w:proofErr w:type="spellStart"/>
      <w:r w:rsidRPr="005B0B2D">
        <w:rPr>
          <w:rFonts w:asciiTheme="minorHAnsi" w:hAnsiTheme="minorHAnsi"/>
        </w:rPr>
        <w:t>strip</w:t>
      </w:r>
      <w:proofErr w:type="spellEnd"/>
      <w:r w:rsidRPr="005B0B2D">
        <w:rPr>
          <w:rFonts w:asciiTheme="minorHAnsi" w:hAnsiTheme="minorHAnsi"/>
        </w:rPr>
        <w:t xml:space="preserve"> ucu bir kağıt havluya 2 saniye süreyle değdirilerek solüsyonun fazlası uzaklaştırılır. </w:t>
      </w:r>
    </w:p>
    <w:p w:rsidR="005B0B2D" w:rsidRDefault="005B0B2D" w:rsidP="005B0B2D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</w:t>
      </w:r>
      <w:r w:rsidRPr="005B0B2D">
        <w:rPr>
          <w:rFonts w:asciiTheme="minorHAnsi" w:hAnsiTheme="minorHAnsi"/>
        </w:rPr>
        <w:t xml:space="preserve">Sonra </w:t>
      </w:r>
      <w:proofErr w:type="spellStart"/>
      <w:r w:rsidRPr="005B0B2D">
        <w:rPr>
          <w:rFonts w:asciiTheme="minorHAnsi" w:hAnsiTheme="minorHAnsi"/>
        </w:rPr>
        <w:t>strip</w:t>
      </w:r>
      <w:proofErr w:type="spellEnd"/>
      <w:r w:rsidRPr="005B0B2D">
        <w:rPr>
          <w:rFonts w:asciiTheme="minorHAnsi" w:hAnsiTheme="minorHAnsi"/>
        </w:rPr>
        <w:t xml:space="preserve"> bir kağıt havlu üzerine yatırılır. </w:t>
      </w:r>
    </w:p>
    <w:p w:rsidR="005B0B2D" w:rsidRDefault="005B0B2D" w:rsidP="005B0B2D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</w:t>
      </w:r>
      <w:r w:rsidRPr="005B0B2D">
        <w:rPr>
          <w:rFonts w:asciiTheme="minorHAnsi" w:hAnsiTheme="minorHAnsi"/>
        </w:rPr>
        <w:t xml:space="preserve">30 saniye beklenir ve her bir </w:t>
      </w:r>
      <w:proofErr w:type="spellStart"/>
      <w:r w:rsidRPr="005B0B2D">
        <w:rPr>
          <w:rFonts w:asciiTheme="minorHAnsi" w:hAnsiTheme="minorHAnsi"/>
        </w:rPr>
        <w:t>strip</w:t>
      </w:r>
      <w:proofErr w:type="spellEnd"/>
      <w:r w:rsidRPr="005B0B2D">
        <w:rPr>
          <w:rFonts w:asciiTheme="minorHAnsi" w:hAnsiTheme="minorHAnsi"/>
        </w:rPr>
        <w:t xml:space="preserve"> üzerinde oluşan renk kutu üzerindeki resimlerle karşılaştırılır. </w:t>
      </w:r>
    </w:p>
    <w:p w:rsidR="005B0B2D" w:rsidRDefault="005B0B2D" w:rsidP="005B0B2D">
      <w:pPr>
        <w:pStyle w:val="Default"/>
        <w:spacing w:line="360" w:lineRule="auto"/>
        <w:jc w:val="both"/>
        <w:rPr>
          <w:rFonts w:asciiTheme="minorHAnsi" w:hAnsiTheme="minorHAnsi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94"/>
        <w:gridCol w:w="1975"/>
        <w:gridCol w:w="1833"/>
        <w:gridCol w:w="2094"/>
        <w:gridCol w:w="1870"/>
      </w:tblGrid>
      <w:tr w:rsidR="005B0B2D" w:rsidTr="005B0B2D">
        <w:trPr>
          <w:trHeight w:val="1402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2D" w:rsidRDefault="005B0B2D" w:rsidP="005B0B2D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24765</wp:posOffset>
                  </wp:positionV>
                  <wp:extent cx="814070" cy="809625"/>
                  <wp:effectExtent l="19050" t="0" r="5080" b="0"/>
                  <wp:wrapSquare wrapText="bothSides"/>
                  <wp:docPr id="1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2D" w:rsidRDefault="005B0B2D" w:rsidP="005B0B2D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5B0B2D" w:rsidRDefault="00A91E8B" w:rsidP="005B0B2D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BOLU </w:t>
            </w:r>
            <w:r w:rsidR="005B0B2D">
              <w:rPr>
                <w:rFonts w:asciiTheme="minorHAnsi" w:hAnsiTheme="minorHAnsi"/>
                <w:b/>
                <w:sz w:val="22"/>
                <w:szCs w:val="22"/>
              </w:rPr>
              <w:t>ABANT İZZET BAYSAL ÜNİVERSİTESİ DİŞ HEKİMLİĞİ FAKÜLTESİ</w:t>
            </w:r>
          </w:p>
          <w:p w:rsidR="005B0B2D" w:rsidRDefault="005B0B2D" w:rsidP="005B0B2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MSÜ </w:t>
            </w:r>
            <w:r w:rsidRPr="005B0B2D">
              <w:rPr>
                <w:rFonts w:asciiTheme="minorHAnsi" w:hAnsiTheme="minorHAnsi"/>
                <w:sz w:val="22"/>
                <w:szCs w:val="22"/>
              </w:rPr>
              <w:t>DEZENFEKTAN TEST ŞERİT</w:t>
            </w: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5B0B2D">
              <w:rPr>
                <w:rFonts w:asciiTheme="minorHAnsi" w:hAnsiTheme="minorHAnsi"/>
                <w:sz w:val="22"/>
                <w:szCs w:val="22"/>
              </w:rPr>
              <w:t>ERİ KULLANMA TALİMATI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2D" w:rsidRDefault="00544E01" w:rsidP="00544E0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544E01">
              <w:rPr>
                <w:noProof/>
                <w:lang w:eastAsia="tr-TR"/>
              </w:rPr>
              <w:drawing>
                <wp:inline distT="0" distB="0" distL="0" distR="0">
                  <wp:extent cx="850863" cy="751504"/>
                  <wp:effectExtent l="19050" t="0" r="6387" b="0"/>
                  <wp:docPr id="7" name="Resim 1" descr="C:\Users\Aidata\Downloads\birincilogo_3559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166" cy="757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B2D" w:rsidTr="005B0B2D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2D" w:rsidRDefault="005B0B2D" w:rsidP="00A91E8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</w:t>
            </w:r>
            <w:r w:rsidR="00A91E8B">
              <w:rPr>
                <w:rFonts w:asciiTheme="minorHAnsi" w:hAnsiTheme="minorHAnsi"/>
              </w:rPr>
              <w:t>Ü</w:t>
            </w:r>
            <w:r>
              <w:rPr>
                <w:rFonts w:asciiTheme="minorHAnsi" w:hAnsiTheme="minorHAnsi"/>
              </w:rPr>
              <w:t>MAN KODU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2D" w:rsidRDefault="005B0B2D" w:rsidP="005B0B2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2D" w:rsidRDefault="005B0B2D" w:rsidP="005B0B2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2D" w:rsidRDefault="005B0B2D" w:rsidP="005B0B2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2D" w:rsidRDefault="005B0B2D" w:rsidP="005B0B2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5B0B2D" w:rsidTr="005B0B2D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2D" w:rsidRDefault="005B0B2D" w:rsidP="005B0B2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SSH.TL.01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2D" w:rsidRDefault="005B0B2D" w:rsidP="005B0B2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01/12/2017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2D" w:rsidRDefault="005B0B2D" w:rsidP="005B0B2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2D" w:rsidRDefault="005B0B2D" w:rsidP="005B0B2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2D" w:rsidRDefault="005B0B2D" w:rsidP="005B0B2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t>2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2</w:t>
            </w:r>
          </w:p>
        </w:tc>
      </w:tr>
    </w:tbl>
    <w:p w:rsidR="005B0B2D" w:rsidRDefault="005B0B2D" w:rsidP="005B0B2D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5B0B2D" w:rsidRPr="005B0B2D" w:rsidRDefault="005B0B2D" w:rsidP="005B0B2D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</w:t>
      </w:r>
      <w:r w:rsidRPr="005B0B2D">
        <w:rPr>
          <w:rFonts w:asciiTheme="minorHAnsi" w:hAnsiTheme="minorHAnsi"/>
        </w:rPr>
        <w:t xml:space="preserve">Eğer </w:t>
      </w:r>
      <w:proofErr w:type="spellStart"/>
      <w:r w:rsidRPr="005B0B2D">
        <w:rPr>
          <w:rFonts w:asciiTheme="minorHAnsi" w:hAnsiTheme="minorHAnsi"/>
        </w:rPr>
        <w:t>strip</w:t>
      </w:r>
      <w:proofErr w:type="spellEnd"/>
      <w:r w:rsidRPr="005B0B2D">
        <w:rPr>
          <w:rFonts w:asciiTheme="minorHAnsi" w:hAnsiTheme="minorHAnsi"/>
        </w:rPr>
        <w:t>, solüsyona daldırıldıktan sonra uygun olmayan bir renk görünüm elde ediliyorsa solüsyon aktifliğini kaybediyor demektir ve solüsyon yenilenmelidir.</w:t>
      </w:r>
    </w:p>
    <w:p w:rsidR="005B0B2D" w:rsidRPr="005B0B2D" w:rsidRDefault="005B0B2D" w:rsidP="005B0B2D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</w:t>
      </w:r>
      <w:r w:rsidRPr="005B0B2D">
        <w:rPr>
          <w:rFonts w:asciiTheme="minorHAnsi" w:hAnsiTheme="minorHAnsi"/>
        </w:rPr>
        <w:t xml:space="preserve">Dezenfektanın minimal etkin konsantrasyonunu haftalık olarak </w:t>
      </w:r>
      <w:proofErr w:type="spellStart"/>
      <w:r w:rsidRPr="005B0B2D">
        <w:rPr>
          <w:rFonts w:asciiTheme="minorHAnsi" w:hAnsiTheme="minorHAnsi"/>
        </w:rPr>
        <w:t>strip</w:t>
      </w:r>
      <w:proofErr w:type="spellEnd"/>
      <w:r w:rsidRPr="005B0B2D">
        <w:rPr>
          <w:rFonts w:asciiTheme="minorHAnsi" w:hAnsiTheme="minorHAnsi"/>
        </w:rPr>
        <w:t xml:space="preserve"> ile kontrol edip; </w:t>
      </w:r>
      <w:r w:rsidRPr="005B0B2D">
        <w:rPr>
          <w:rFonts w:asciiTheme="minorHAnsi" w:hAnsiTheme="minorHAnsi"/>
          <w:b/>
          <w:bCs/>
        </w:rPr>
        <w:t>‘’</w:t>
      </w:r>
      <w:r w:rsidRPr="005B0B2D">
        <w:rPr>
          <w:rFonts w:asciiTheme="minorHAnsi" w:hAnsiTheme="minorHAnsi"/>
        </w:rPr>
        <w:t>Dezenfektan MEK (Minimal Etkin Konsantrasyon) Takip Formu</w:t>
      </w:r>
      <w:r w:rsidRPr="005B0B2D">
        <w:rPr>
          <w:rFonts w:asciiTheme="minorHAnsi" w:hAnsiTheme="minorHAnsi"/>
          <w:b/>
          <w:bCs/>
        </w:rPr>
        <w:t xml:space="preserve">” </w:t>
      </w:r>
      <w:r w:rsidRPr="005B0B2D">
        <w:rPr>
          <w:rFonts w:asciiTheme="minorHAnsi" w:hAnsiTheme="minorHAnsi"/>
        </w:rPr>
        <w:t>ile kayıt altına alınız.</w:t>
      </w:r>
    </w:p>
    <w:p w:rsidR="005B0B2D" w:rsidRPr="005B0B2D" w:rsidRDefault="005B0B2D" w:rsidP="005B0B2D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5B0B2D" w:rsidRDefault="005B0B2D"/>
    <w:p w:rsidR="005B0B2D" w:rsidRDefault="005B0B2D"/>
    <w:p w:rsidR="005B0B2D" w:rsidRDefault="005B0B2D"/>
    <w:p w:rsidR="005B0B2D" w:rsidRDefault="005B0B2D"/>
    <w:tbl>
      <w:tblPr>
        <w:tblW w:w="5155" w:type="pct"/>
        <w:tblInd w:w="-72" w:type="dxa"/>
        <w:tblBorders>
          <w:top w:val="double" w:sz="4" w:space="0" w:color="003366"/>
          <w:left w:val="double" w:sz="4" w:space="0" w:color="003366"/>
          <w:bottom w:val="double" w:sz="4" w:space="0" w:color="003366"/>
          <w:right w:val="double" w:sz="4" w:space="0" w:color="003366"/>
          <w:insideH w:val="double" w:sz="4" w:space="0" w:color="003366"/>
          <w:insideV w:val="double" w:sz="4" w:space="0" w:color="003366"/>
        </w:tblBorders>
        <w:tblCellMar>
          <w:left w:w="70" w:type="dxa"/>
          <w:right w:w="70" w:type="dxa"/>
        </w:tblCellMar>
        <w:tblLook w:val="0000"/>
      </w:tblPr>
      <w:tblGrid>
        <w:gridCol w:w="3403"/>
        <w:gridCol w:w="3401"/>
        <w:gridCol w:w="2694"/>
      </w:tblGrid>
      <w:tr w:rsidR="005B0B2D" w:rsidRPr="00A26000" w:rsidTr="001C7D6F">
        <w:trPr>
          <w:trHeight w:val="156"/>
        </w:trPr>
        <w:tc>
          <w:tcPr>
            <w:tcW w:w="1791" w:type="pc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auto"/>
          </w:tcPr>
          <w:p w:rsidR="005B0B2D" w:rsidRPr="00A26000" w:rsidRDefault="005B0B2D" w:rsidP="00C34290">
            <w:pPr>
              <w:pStyle w:val="Altbilgi"/>
              <w:jc w:val="center"/>
              <w:rPr>
                <w:rFonts w:asciiTheme="minorHAnsi" w:hAnsiTheme="minorHAnsi" w:cs="Arial"/>
              </w:rPr>
            </w:pPr>
            <w:r w:rsidRPr="00A26000">
              <w:rPr>
                <w:rFonts w:asciiTheme="minorHAnsi" w:hAnsiTheme="minorHAnsi" w:cs="Arial"/>
              </w:rPr>
              <w:t>HAZIRLAYAN</w:t>
            </w:r>
          </w:p>
        </w:tc>
        <w:tc>
          <w:tcPr>
            <w:tcW w:w="1790" w:type="pc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auto"/>
          </w:tcPr>
          <w:p w:rsidR="005B0B2D" w:rsidRPr="00A26000" w:rsidRDefault="005B0B2D" w:rsidP="00C34290">
            <w:pPr>
              <w:pStyle w:val="Altbilgi"/>
              <w:jc w:val="center"/>
              <w:rPr>
                <w:rFonts w:asciiTheme="minorHAnsi" w:hAnsiTheme="minorHAnsi" w:cs="Arial"/>
              </w:rPr>
            </w:pPr>
            <w:r w:rsidRPr="00A26000">
              <w:rPr>
                <w:rFonts w:asciiTheme="minorHAnsi" w:hAnsiTheme="minorHAnsi" w:cs="Arial"/>
              </w:rPr>
              <w:t>KONTROL EDEN</w:t>
            </w:r>
          </w:p>
        </w:tc>
        <w:tc>
          <w:tcPr>
            <w:tcW w:w="1418" w:type="pc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auto"/>
          </w:tcPr>
          <w:p w:rsidR="005B0B2D" w:rsidRPr="00A26000" w:rsidRDefault="005B0B2D" w:rsidP="00C34290">
            <w:pPr>
              <w:pStyle w:val="Altbilgi"/>
              <w:jc w:val="center"/>
              <w:rPr>
                <w:rFonts w:asciiTheme="minorHAnsi" w:hAnsiTheme="minorHAnsi" w:cs="Arial"/>
              </w:rPr>
            </w:pPr>
            <w:r w:rsidRPr="00A26000">
              <w:rPr>
                <w:rFonts w:asciiTheme="minorHAnsi" w:hAnsiTheme="minorHAnsi" w:cs="Arial"/>
              </w:rPr>
              <w:t>ONAYLAYAN</w:t>
            </w:r>
          </w:p>
        </w:tc>
      </w:tr>
      <w:tr w:rsidR="005B0B2D" w:rsidRPr="00A26000" w:rsidTr="001C7D6F">
        <w:trPr>
          <w:trHeight w:val="200"/>
        </w:trPr>
        <w:tc>
          <w:tcPr>
            <w:tcW w:w="1791" w:type="pc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auto"/>
          </w:tcPr>
          <w:p w:rsidR="005B0B2D" w:rsidRPr="00A26000" w:rsidRDefault="005B0B2D" w:rsidP="00C34290">
            <w:pPr>
              <w:pStyle w:val="Altbilgi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Sterilizasyon Birimi Sorumlu Hemşiresi</w:t>
            </w:r>
          </w:p>
        </w:tc>
        <w:tc>
          <w:tcPr>
            <w:tcW w:w="1790" w:type="pc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auto"/>
            <w:vAlign w:val="center"/>
          </w:tcPr>
          <w:p w:rsidR="005B0B2D" w:rsidRPr="00A26000" w:rsidRDefault="005B0B2D" w:rsidP="00C34290">
            <w:pPr>
              <w:pStyle w:val="Altbilgi"/>
              <w:jc w:val="center"/>
              <w:rPr>
                <w:rFonts w:asciiTheme="minorHAnsi" w:hAnsiTheme="minorHAnsi" w:cs="Arial"/>
              </w:rPr>
            </w:pPr>
            <w:r w:rsidRPr="00A26000">
              <w:rPr>
                <w:rFonts w:asciiTheme="minorHAnsi" w:hAnsiTheme="minorHAnsi" w:cs="Arial"/>
              </w:rPr>
              <w:t>Kalite Yönetim Direktörü</w:t>
            </w:r>
          </w:p>
        </w:tc>
        <w:tc>
          <w:tcPr>
            <w:tcW w:w="1418" w:type="pc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auto"/>
            <w:vAlign w:val="center"/>
          </w:tcPr>
          <w:p w:rsidR="005B0B2D" w:rsidRPr="00A26000" w:rsidRDefault="005B0B2D" w:rsidP="00C34290">
            <w:pPr>
              <w:pStyle w:val="Altbilgi"/>
              <w:jc w:val="center"/>
              <w:rPr>
                <w:rFonts w:asciiTheme="minorHAnsi" w:hAnsiTheme="minorHAnsi" w:cs="Arial"/>
              </w:rPr>
            </w:pPr>
            <w:r w:rsidRPr="00A26000">
              <w:rPr>
                <w:rFonts w:asciiTheme="minorHAnsi" w:hAnsiTheme="minorHAnsi" w:cs="Arial"/>
              </w:rPr>
              <w:t>Dekan</w:t>
            </w:r>
          </w:p>
        </w:tc>
      </w:tr>
      <w:tr w:rsidR="005B0B2D" w:rsidRPr="00A26000" w:rsidTr="001C7D6F">
        <w:trPr>
          <w:trHeight w:val="200"/>
        </w:trPr>
        <w:tc>
          <w:tcPr>
            <w:tcW w:w="1791" w:type="pc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auto"/>
          </w:tcPr>
          <w:p w:rsidR="005B0B2D" w:rsidRDefault="005B0B2D" w:rsidP="00C34290">
            <w:pPr>
              <w:pStyle w:val="Altbilgi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Canan ŞAHİN</w:t>
            </w:r>
          </w:p>
        </w:tc>
        <w:tc>
          <w:tcPr>
            <w:tcW w:w="1790" w:type="pc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auto"/>
          </w:tcPr>
          <w:p w:rsidR="005B0B2D" w:rsidRPr="00A26000" w:rsidRDefault="005B0B2D" w:rsidP="00C34290">
            <w:pPr>
              <w:pStyle w:val="Altbilgi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Yrd. Doç. Dr. Seval BAYRAK</w:t>
            </w:r>
          </w:p>
        </w:tc>
        <w:tc>
          <w:tcPr>
            <w:tcW w:w="1418" w:type="pc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auto"/>
          </w:tcPr>
          <w:p w:rsidR="005B0B2D" w:rsidRPr="00A26000" w:rsidRDefault="005B0B2D" w:rsidP="00C34290">
            <w:pPr>
              <w:pStyle w:val="Altbilgi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Hasan ORUÇOĞLU</w:t>
            </w:r>
          </w:p>
        </w:tc>
      </w:tr>
    </w:tbl>
    <w:p w:rsidR="005B0B2D" w:rsidRDefault="005B0B2D"/>
    <w:sectPr w:rsidR="005B0B2D" w:rsidSect="005B0B2D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E0D"/>
    <w:multiLevelType w:val="hybridMultilevel"/>
    <w:tmpl w:val="4D24C052"/>
    <w:lvl w:ilvl="0" w:tplc="687258D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CE0280"/>
    <w:multiLevelType w:val="multilevel"/>
    <w:tmpl w:val="76C27B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3FC230C1"/>
    <w:multiLevelType w:val="hybridMultilevel"/>
    <w:tmpl w:val="4FB0A5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517CE"/>
    <w:multiLevelType w:val="hybridMultilevel"/>
    <w:tmpl w:val="4080D51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E30661"/>
    <w:multiLevelType w:val="hybridMultilevel"/>
    <w:tmpl w:val="F1D66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0B2D"/>
    <w:rsid w:val="00133276"/>
    <w:rsid w:val="001C7D6F"/>
    <w:rsid w:val="003D3B15"/>
    <w:rsid w:val="00465027"/>
    <w:rsid w:val="00544E01"/>
    <w:rsid w:val="005B0B2D"/>
    <w:rsid w:val="00892A5C"/>
    <w:rsid w:val="00970AC7"/>
    <w:rsid w:val="00A0196D"/>
    <w:rsid w:val="00A91E8B"/>
    <w:rsid w:val="00DC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B0B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5B0B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0B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4E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E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3</cp:revision>
  <dcterms:created xsi:type="dcterms:W3CDTF">2017-11-27T11:13:00Z</dcterms:created>
  <dcterms:modified xsi:type="dcterms:W3CDTF">2019-01-03T11:16:00Z</dcterms:modified>
</cp:coreProperties>
</file>